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A852D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nr </w:t>
      </w:r>
      <w:r w:rsidR="00F17567" w:rsidRPr="00E960BB">
        <w:rPr>
          <w:rFonts w:ascii="Corbel" w:hAnsi="Corbel"/>
          <w:bCs/>
          <w:i/>
        </w:rPr>
        <w:t>12/2019</w:t>
      </w:r>
    </w:p>
    <w:p w14:paraId="027FAA2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6AF40AE" w14:textId="77777777" w:rsidR="00DC6D0C" w:rsidRPr="00E30D73" w:rsidRDefault="0071620A" w:rsidP="00E30D7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E30D7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30D73" w:rsidRPr="00E30D73">
        <w:rPr>
          <w:rFonts w:ascii="Corbel" w:hAnsi="Corbel"/>
          <w:i/>
          <w:smallCaps/>
          <w:sz w:val="24"/>
          <w:szCs w:val="24"/>
        </w:rPr>
        <w:t xml:space="preserve">2020-2023 </w:t>
      </w:r>
    </w:p>
    <w:p w14:paraId="1350DC59" w14:textId="20954CF8" w:rsidR="00445970" w:rsidRPr="00EA4832" w:rsidRDefault="00445970" w:rsidP="00633D5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E30D73">
        <w:rPr>
          <w:rFonts w:ascii="Corbel" w:hAnsi="Corbel"/>
          <w:sz w:val="20"/>
          <w:szCs w:val="20"/>
        </w:rPr>
        <w:t>ok akademicki   2020/2021</w:t>
      </w:r>
    </w:p>
    <w:p w14:paraId="2021ED0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08F87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7D1D786" w14:textId="77777777" w:rsidTr="6F73A380">
        <w:tc>
          <w:tcPr>
            <w:tcW w:w="2694" w:type="dxa"/>
            <w:vAlign w:val="center"/>
          </w:tcPr>
          <w:p w14:paraId="2D3AFA3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A9D18EB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Statystyka opisowa</w:t>
            </w:r>
          </w:p>
        </w:tc>
      </w:tr>
      <w:tr w:rsidR="0085747A" w:rsidRPr="009C54AE" w14:paraId="37EA3062" w14:textId="77777777" w:rsidTr="6F73A380">
        <w:tc>
          <w:tcPr>
            <w:tcW w:w="2694" w:type="dxa"/>
            <w:vAlign w:val="center"/>
          </w:tcPr>
          <w:p w14:paraId="1845F5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EEB6763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E/I/A.4</w:t>
            </w:r>
          </w:p>
        </w:tc>
      </w:tr>
      <w:tr w:rsidR="0085747A" w:rsidRPr="009C54AE" w14:paraId="4854EC05" w14:textId="77777777" w:rsidTr="6F73A380">
        <w:tc>
          <w:tcPr>
            <w:tcW w:w="2694" w:type="dxa"/>
            <w:vAlign w:val="center"/>
          </w:tcPr>
          <w:p w14:paraId="2E4EFD4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756CF2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3D532FF" w14:textId="77777777" w:rsidTr="6F73A380">
        <w:tc>
          <w:tcPr>
            <w:tcW w:w="2694" w:type="dxa"/>
            <w:vAlign w:val="center"/>
          </w:tcPr>
          <w:p w14:paraId="7CEF5D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D552C6" w14:textId="38EB1E7C" w:rsidR="0085747A" w:rsidRPr="005B69B8" w:rsidRDefault="00B629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8906495" w14:textId="77777777" w:rsidTr="6F73A380">
        <w:tc>
          <w:tcPr>
            <w:tcW w:w="2694" w:type="dxa"/>
            <w:vAlign w:val="center"/>
          </w:tcPr>
          <w:p w14:paraId="05123B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90C989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AB3870C" w14:textId="77777777" w:rsidTr="6F73A380">
        <w:tc>
          <w:tcPr>
            <w:tcW w:w="2694" w:type="dxa"/>
            <w:vAlign w:val="center"/>
          </w:tcPr>
          <w:p w14:paraId="566FA3D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ED1E63" w14:textId="54D17B8D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D3B6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FC860AD" w14:textId="77777777" w:rsidTr="6F73A380">
        <w:tc>
          <w:tcPr>
            <w:tcW w:w="2694" w:type="dxa"/>
            <w:vAlign w:val="center"/>
          </w:tcPr>
          <w:p w14:paraId="24508A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0F0C52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627EAC0" w14:textId="77777777" w:rsidTr="6F73A380">
        <w:tc>
          <w:tcPr>
            <w:tcW w:w="2694" w:type="dxa"/>
            <w:vAlign w:val="center"/>
          </w:tcPr>
          <w:p w14:paraId="7531C22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0F3704D" w14:textId="5BD3C01B" w:rsidR="0085747A" w:rsidRPr="00EC0E10" w:rsidRDefault="00EC0E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C0E10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29846F8C" w14:textId="77777777" w:rsidTr="6F73A380">
        <w:tc>
          <w:tcPr>
            <w:tcW w:w="2694" w:type="dxa"/>
            <w:vAlign w:val="center"/>
          </w:tcPr>
          <w:p w14:paraId="2465AB1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B61FF1A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14:paraId="487AA2EA" w14:textId="77777777" w:rsidTr="6F73A380">
        <w:tc>
          <w:tcPr>
            <w:tcW w:w="2694" w:type="dxa"/>
            <w:vAlign w:val="center"/>
          </w:tcPr>
          <w:p w14:paraId="58B8254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B7BD3D7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1EE1CCB7" w14:textId="77777777" w:rsidTr="6F73A380">
        <w:tc>
          <w:tcPr>
            <w:tcW w:w="2694" w:type="dxa"/>
            <w:vAlign w:val="center"/>
          </w:tcPr>
          <w:p w14:paraId="23C8D39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A6AD10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9F90A79" w14:textId="77777777" w:rsidTr="6F73A380">
        <w:tc>
          <w:tcPr>
            <w:tcW w:w="2694" w:type="dxa"/>
            <w:vAlign w:val="center"/>
          </w:tcPr>
          <w:p w14:paraId="577753C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D60E8E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Majka</w:t>
            </w:r>
          </w:p>
        </w:tc>
      </w:tr>
      <w:tr w:rsidR="0085747A" w:rsidRPr="009C54AE" w14:paraId="4B537F12" w14:textId="77777777" w:rsidTr="6F73A380">
        <w:tc>
          <w:tcPr>
            <w:tcW w:w="2694" w:type="dxa"/>
            <w:vAlign w:val="center"/>
          </w:tcPr>
          <w:p w14:paraId="32136F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92BBC7B" w14:textId="0C326582" w:rsidR="0085747A" w:rsidRPr="009C54AE" w:rsidRDefault="00E30D73" w:rsidP="00633D5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F73A380">
              <w:rPr>
                <w:rFonts w:ascii="Corbel" w:hAnsi="Corbel"/>
                <w:b w:val="0"/>
                <w:sz w:val="24"/>
                <w:szCs w:val="24"/>
              </w:rPr>
              <w:t>dr Dorota Jankowska</w:t>
            </w:r>
            <w:r>
              <w:br/>
            </w:r>
            <w:r w:rsidR="00EC0E10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  <w:p w14:paraId="2EB75C0F" w14:textId="1A4D6468" w:rsidR="0085747A" w:rsidRPr="009C54AE" w:rsidRDefault="72F1BCDF" w:rsidP="00633D5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F73A380">
              <w:rPr>
                <w:rFonts w:ascii="Corbel" w:hAnsi="Corbel"/>
                <w:b w:val="0"/>
                <w:sz w:val="24"/>
                <w:szCs w:val="24"/>
              </w:rPr>
              <w:t xml:space="preserve">dr Paweł </w:t>
            </w:r>
            <w:r w:rsidR="00EC0E10">
              <w:rPr>
                <w:rFonts w:ascii="Corbel" w:hAnsi="Corbel"/>
                <w:b w:val="0"/>
                <w:sz w:val="24"/>
                <w:szCs w:val="24"/>
              </w:rPr>
              <w:t>Zawora</w:t>
            </w:r>
          </w:p>
        </w:tc>
      </w:tr>
    </w:tbl>
    <w:p w14:paraId="5D3EA44A" w14:textId="0AE3106A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B69B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130A53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23F127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15308B2" w14:textId="77777777" w:rsidTr="00AD3B6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5014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2FEDF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6E1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38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50E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458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AD7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24C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A5C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D18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BC9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4B7A72C" w14:textId="77777777" w:rsidTr="00AD3B6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5B06" w14:textId="77777777" w:rsidR="00015B8F" w:rsidRPr="009C54AE" w:rsidRDefault="00E30D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BE29" w14:textId="1722364C" w:rsidR="00015B8F" w:rsidRPr="009C54AE" w:rsidRDefault="00EC0E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50197" w14:textId="022C637A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AB76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AB115" w14:textId="7BF0F6FD" w:rsidR="00015B8F" w:rsidRPr="009C54AE" w:rsidRDefault="009865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821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3F2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69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1E6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7C7C" w14:textId="77777777" w:rsidR="00015B8F" w:rsidRPr="009C54AE" w:rsidRDefault="00E30D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90F390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80CEB8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B3CC1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C17170F" w14:textId="77777777" w:rsidR="00633D53" w:rsidRDefault="00633D53" w:rsidP="00633D5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CDC5A11" w14:textId="77777777" w:rsidR="00633D53" w:rsidRPr="00633D53" w:rsidRDefault="00633D53" w:rsidP="00633D5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633D5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633D53">
        <w:rPr>
          <w:rStyle w:val="normaltextrun"/>
          <w:rFonts w:ascii="Corbel" w:hAnsi="Corbel" w:cs="Segoe UI"/>
          <w:smallCaps w:val="0"/>
          <w:szCs w:val="24"/>
        </w:rPr>
        <w:t> </w:t>
      </w:r>
      <w:r w:rsidRPr="00633D5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633D5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511378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147EC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450C3CD" w14:textId="4728F343" w:rsidR="009C54AE" w:rsidRPr="00AD3B6E" w:rsidRDefault="00AD3B6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D3B6E">
        <w:rPr>
          <w:rFonts w:ascii="Corbel" w:hAnsi="Corbel"/>
          <w:b w:val="0"/>
          <w:smallCaps w:val="0"/>
          <w:szCs w:val="24"/>
        </w:rPr>
        <w:t>egzamin</w:t>
      </w:r>
    </w:p>
    <w:p w14:paraId="5974872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71005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2189E13" w14:textId="77777777" w:rsidTr="00745302">
        <w:tc>
          <w:tcPr>
            <w:tcW w:w="9670" w:type="dxa"/>
          </w:tcPr>
          <w:p w14:paraId="1826CD0B" w14:textId="77777777" w:rsidR="00D667C8" w:rsidRDefault="00D667C8" w:rsidP="00D667C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</w:t>
            </w:r>
            <w:r w:rsidRPr="00100B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podstawowych zagadnień matematycznych, </w:t>
            </w:r>
          </w:p>
          <w:p w14:paraId="2394E4C2" w14:textId="77777777" w:rsidR="0085747A" w:rsidRPr="009C54AE" w:rsidRDefault="00D667C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</w:t>
            </w:r>
            <w:r w:rsidRPr="00100B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obsługi arkusza kalkulacyjnego MS Excel</w:t>
            </w:r>
          </w:p>
        </w:tc>
      </w:tr>
    </w:tbl>
    <w:p w14:paraId="25751034" w14:textId="09092C88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FE130E" w14:textId="77777777" w:rsidR="00AD3B6E" w:rsidRDefault="00AD3B6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FB517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4270188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69703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5020BC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52445A1" w14:textId="77777777" w:rsidTr="00D667C8">
        <w:tc>
          <w:tcPr>
            <w:tcW w:w="843" w:type="dxa"/>
            <w:vAlign w:val="center"/>
          </w:tcPr>
          <w:p w14:paraId="5A89999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6BD54131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Celem przedmiotu jest zapoznanie studentów z podstawami metodami statystycznymi z zakresu analizy struktury zjawisk masowych, analizy współzależności cech mierzalnych i niemierzalnych, jak też analizy dynamiki zjawisk.</w:t>
            </w:r>
          </w:p>
          <w:p w14:paraId="6F32D5C1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Zasadnicze cele wspólne dla wykładów i ćwiczeń:</w:t>
            </w:r>
          </w:p>
          <w:p w14:paraId="0C3F4F1E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wypracowanie umiejętności graficznego, tabelarycznego oraz analitycznego sposobu przedstawiania danych statystycznych</w:t>
            </w:r>
          </w:p>
          <w:p w14:paraId="73CAEB11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wypracowanie umiejętności swobodnego posługiwania się podstawowymi terminami statystycznymi</w:t>
            </w:r>
          </w:p>
          <w:p w14:paraId="4AA8DBB8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wypracowanie umiejętności wyboru właściwych metod w celu ich zastosowania do statystycznej analizy danych</w:t>
            </w:r>
          </w:p>
          <w:p w14:paraId="4B01F517" w14:textId="77777777" w:rsidR="0085747A" w:rsidRPr="009C54AE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wdrożenie umiejętności formułowania wniosków na podstawie przeprowadzonych analiz statystycznych</w:t>
            </w:r>
          </w:p>
        </w:tc>
      </w:tr>
    </w:tbl>
    <w:p w14:paraId="7B8FF5E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CD94C2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74C291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78DB747" w14:textId="77777777" w:rsidTr="001D3166">
        <w:tc>
          <w:tcPr>
            <w:tcW w:w="1681" w:type="dxa"/>
            <w:vAlign w:val="center"/>
          </w:tcPr>
          <w:p w14:paraId="5FD17A3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24BBEB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E1628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D3166" w:rsidRPr="009C54AE" w14:paraId="347F6AC9" w14:textId="77777777" w:rsidTr="00C65F93">
        <w:tc>
          <w:tcPr>
            <w:tcW w:w="1681" w:type="dxa"/>
          </w:tcPr>
          <w:p w14:paraId="32BCEE4B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50E8260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Posiada podstawową wiedzę w zakresie statystyki opisowej (analizy str</w:t>
            </w:r>
            <w:r>
              <w:rPr>
                <w:rFonts w:ascii="Corbel" w:hAnsi="Corbel"/>
                <w:sz w:val="24"/>
                <w:szCs w:val="24"/>
              </w:rPr>
              <w:t>uktury, analizy współzależności</w:t>
            </w:r>
            <w:r w:rsidRPr="00100BD5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00BD5">
              <w:rPr>
                <w:rFonts w:ascii="Corbel" w:hAnsi="Corbel"/>
                <w:sz w:val="24"/>
                <w:szCs w:val="24"/>
              </w:rPr>
              <w:t>analizy dynamiki).</w:t>
            </w:r>
          </w:p>
        </w:tc>
        <w:tc>
          <w:tcPr>
            <w:tcW w:w="1865" w:type="dxa"/>
            <w:vAlign w:val="center"/>
          </w:tcPr>
          <w:p w14:paraId="68AC4928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D3166" w:rsidRPr="009C54AE" w14:paraId="20B7594F" w14:textId="77777777" w:rsidTr="00C65F93">
        <w:tc>
          <w:tcPr>
            <w:tcW w:w="1681" w:type="dxa"/>
          </w:tcPr>
          <w:p w14:paraId="17306009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5E109E5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Zna podstawowe metody, techniki i narzędzia rozwiązywania prostych zadań związanych z opisem i analizą zjawisk masowych.</w:t>
            </w:r>
          </w:p>
        </w:tc>
        <w:tc>
          <w:tcPr>
            <w:tcW w:w="1865" w:type="dxa"/>
            <w:vAlign w:val="center"/>
          </w:tcPr>
          <w:p w14:paraId="15455AC1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D3166" w:rsidRPr="009C54AE" w14:paraId="33C44D29" w14:textId="77777777" w:rsidTr="00C65F93">
        <w:tc>
          <w:tcPr>
            <w:tcW w:w="1681" w:type="dxa"/>
          </w:tcPr>
          <w:p w14:paraId="34E9F235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DFDB22D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 xml:space="preserve">Potrafi pozyskiwać dane statystyczne: z literatury, baz danych oraz innych właściwie dobranych źródeł, potrafi je odpowiednio zestawiać oraz przeprowadzić ich wstępną analizę. </w:t>
            </w:r>
          </w:p>
        </w:tc>
        <w:tc>
          <w:tcPr>
            <w:tcW w:w="1865" w:type="dxa"/>
            <w:vAlign w:val="center"/>
          </w:tcPr>
          <w:p w14:paraId="58A9106F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8E852FB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1D3166" w:rsidRPr="009C54AE" w14:paraId="2211DADB" w14:textId="77777777" w:rsidTr="001D3166">
        <w:tc>
          <w:tcPr>
            <w:tcW w:w="1681" w:type="dxa"/>
          </w:tcPr>
          <w:p w14:paraId="0CD0FFE7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48F60ADF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Samodzielnie dobiera metody statystyczne służące do opisu danej zbiorowości, wykonuje proste analizy statystyczne danych statycznych i dynamicznych.</w:t>
            </w:r>
          </w:p>
        </w:tc>
        <w:tc>
          <w:tcPr>
            <w:tcW w:w="1865" w:type="dxa"/>
          </w:tcPr>
          <w:p w14:paraId="220BF191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F3F1860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296E666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D3166" w:rsidRPr="009C54AE" w14:paraId="2C9E17FD" w14:textId="77777777" w:rsidTr="00C65F93">
        <w:tc>
          <w:tcPr>
            <w:tcW w:w="1681" w:type="dxa"/>
          </w:tcPr>
          <w:p w14:paraId="2205CA85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53370451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Formułuje syntetyczne wnioski dotyczące rozkładu cechy, współzależności i dynamiki zjawisk masowych</w:t>
            </w:r>
          </w:p>
        </w:tc>
        <w:tc>
          <w:tcPr>
            <w:tcW w:w="1865" w:type="dxa"/>
            <w:vAlign w:val="center"/>
          </w:tcPr>
          <w:p w14:paraId="00AD7384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19354B7F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D3166" w:rsidRPr="009C54AE" w14:paraId="57D06394" w14:textId="77777777" w:rsidTr="00C65F93">
        <w:tc>
          <w:tcPr>
            <w:tcW w:w="1681" w:type="dxa"/>
          </w:tcPr>
          <w:p w14:paraId="480B0383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69929C6E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Posiada świadomość roli metod statystycznych w procesie podejmowania decyzji gospodarczych oraz formułowa</w:t>
            </w:r>
            <w:r>
              <w:rPr>
                <w:rFonts w:ascii="Corbel" w:hAnsi="Corbel"/>
                <w:sz w:val="24"/>
                <w:szCs w:val="24"/>
              </w:rPr>
              <w:t xml:space="preserve">nia i przekazywania informacji </w:t>
            </w:r>
            <w:r w:rsidRPr="00100BD5">
              <w:rPr>
                <w:rFonts w:ascii="Corbel" w:hAnsi="Corbel"/>
                <w:sz w:val="24"/>
                <w:szCs w:val="24"/>
              </w:rPr>
              <w:t xml:space="preserve">w sposób syntetyczny i powszechnie zrozumiały. </w:t>
            </w:r>
          </w:p>
        </w:tc>
        <w:tc>
          <w:tcPr>
            <w:tcW w:w="1865" w:type="dxa"/>
            <w:vAlign w:val="center"/>
          </w:tcPr>
          <w:p w14:paraId="38881668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70890FC3" w14:textId="77777777" w:rsidR="001D3166" w:rsidRDefault="001D316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2E945D" w14:textId="77777777" w:rsidR="0064638C" w:rsidRDefault="0064638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FE9C9B" w14:textId="77777777" w:rsidR="0064638C" w:rsidRPr="009C54AE" w:rsidRDefault="0064638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CAEAE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3A399C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64F680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4377D2" w14:textId="77777777" w:rsidTr="0064638C">
        <w:tc>
          <w:tcPr>
            <w:tcW w:w="9520" w:type="dxa"/>
          </w:tcPr>
          <w:p w14:paraId="3F5663E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64638C" w:rsidRPr="009C54AE" w14:paraId="4F91CA0A" w14:textId="77777777" w:rsidTr="0064638C">
        <w:tc>
          <w:tcPr>
            <w:tcW w:w="9520" w:type="dxa"/>
          </w:tcPr>
          <w:p w14:paraId="6758AA7F" w14:textId="77777777" w:rsidR="0064638C" w:rsidRPr="00100BD5" w:rsidRDefault="0064638C" w:rsidP="0064638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 xml:space="preserve">Istota i przedmiot statystyki. Pojęcia podstawowe; rodzaje badań statystycznych i ich organizacja; metody gromadzenia i wstępnego opisu materiału statystycznego. </w:t>
            </w:r>
          </w:p>
        </w:tc>
      </w:tr>
      <w:tr w:rsidR="0064638C" w:rsidRPr="009C54AE" w14:paraId="627DFE9E" w14:textId="77777777" w:rsidTr="0064638C">
        <w:tc>
          <w:tcPr>
            <w:tcW w:w="9520" w:type="dxa"/>
          </w:tcPr>
          <w:p w14:paraId="2700BDCC" w14:textId="77777777" w:rsidR="0064638C" w:rsidRPr="00100BD5" w:rsidRDefault="0064638C" w:rsidP="0064638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Metody opisu struktury zbiorowości jednowymiarowych. Sposoby obliczania, interpretacje wartości, własności, zastosowania: miar położenia (średnie klasyczne, przeciętne pozycyjne), miar zmienności (bezwzględne i względne miary zmienności) oraz miar as</w:t>
            </w:r>
            <w:r>
              <w:rPr>
                <w:rFonts w:ascii="Corbel" w:hAnsi="Corbel"/>
                <w:sz w:val="24"/>
                <w:szCs w:val="24"/>
              </w:rPr>
              <w:t>ymetrii i koncentracji rozkładu.</w:t>
            </w:r>
          </w:p>
        </w:tc>
      </w:tr>
      <w:tr w:rsidR="0064638C" w:rsidRPr="009C54AE" w14:paraId="42A02340" w14:textId="77777777" w:rsidTr="0064638C">
        <w:tc>
          <w:tcPr>
            <w:tcW w:w="9520" w:type="dxa"/>
          </w:tcPr>
          <w:p w14:paraId="169DE67E" w14:textId="77777777" w:rsidR="0064638C" w:rsidRPr="00100BD5" w:rsidRDefault="0064638C" w:rsidP="0064638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Metody analizy współzależności zjawisk. Podstawowe parametry opisu statystycznego dwóch cech: współczynnik korelacji liniowej Pearsona, współczynnik korelacji rang Supermana. Miary korelacji miedzy cechami wyrażonymi na skalach nominalnych.</w:t>
            </w:r>
          </w:p>
        </w:tc>
      </w:tr>
      <w:tr w:rsidR="0064638C" w:rsidRPr="009C54AE" w14:paraId="6C567A1F" w14:textId="77777777" w:rsidTr="0064638C">
        <w:tc>
          <w:tcPr>
            <w:tcW w:w="9520" w:type="dxa"/>
          </w:tcPr>
          <w:p w14:paraId="14751FED" w14:textId="77777777" w:rsidR="0064638C" w:rsidRPr="00100BD5" w:rsidRDefault="0064638C" w:rsidP="0064638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 xml:space="preserve">Funkcja regresji liniowej. Ocena zgodności oszacowanej funkcji regresji z danymi empirycznymi (odchylenie standardowe składnika </w:t>
            </w:r>
            <w:proofErr w:type="spellStart"/>
            <w:r w:rsidRPr="00100BD5">
              <w:rPr>
                <w:rFonts w:ascii="Corbel" w:hAnsi="Corbel"/>
                <w:sz w:val="24"/>
                <w:szCs w:val="24"/>
              </w:rPr>
              <w:t>resztowego</w:t>
            </w:r>
            <w:proofErr w:type="spellEnd"/>
            <w:r w:rsidRPr="00100BD5">
              <w:rPr>
                <w:rFonts w:ascii="Corbel" w:hAnsi="Corbel"/>
                <w:sz w:val="24"/>
                <w:szCs w:val="24"/>
              </w:rPr>
              <w:t>, współczynnik determi</w:t>
            </w:r>
            <w:r>
              <w:rPr>
                <w:rFonts w:ascii="Corbel" w:hAnsi="Corbel"/>
                <w:sz w:val="24"/>
                <w:szCs w:val="24"/>
              </w:rPr>
              <w:t>nacji, współczynnik zbieżności).</w:t>
            </w:r>
          </w:p>
        </w:tc>
      </w:tr>
      <w:tr w:rsidR="0064638C" w:rsidRPr="009C54AE" w14:paraId="7B3FD5F2" w14:textId="77777777" w:rsidTr="0064638C">
        <w:tc>
          <w:tcPr>
            <w:tcW w:w="9520" w:type="dxa"/>
          </w:tcPr>
          <w:p w14:paraId="4C97EBDA" w14:textId="77777777" w:rsidR="0064638C" w:rsidRPr="00100BD5" w:rsidRDefault="0064638C" w:rsidP="0064638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Szeregi czasowe. Składniki szeregu czasowego. Metody analizy dynamiki zjawisk. Mierniki dynamiki (przyrosty, indeksy, średnie tempo zmian). Mechaniczne i analityczne metody wyodrębniania tendencji rozwojowej (trendu)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00BD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5AFF974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5A79A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BF9916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962B56" w14:textId="77777777" w:rsidTr="0064638C">
        <w:tc>
          <w:tcPr>
            <w:tcW w:w="9520" w:type="dxa"/>
          </w:tcPr>
          <w:p w14:paraId="504BC37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638C" w:rsidRPr="009C54AE" w14:paraId="1456316B" w14:textId="77777777" w:rsidTr="0064638C">
        <w:tc>
          <w:tcPr>
            <w:tcW w:w="9520" w:type="dxa"/>
          </w:tcPr>
          <w:p w14:paraId="6D092ED2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Graficzne i tabelaryczne metody prezentacji zgromadzonego materiału liczbowego – budowa wykresów różnego typu za pomocą MS Excel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4638C" w:rsidRPr="009C54AE" w14:paraId="6093F547" w14:textId="77777777" w:rsidTr="0064638C">
        <w:tc>
          <w:tcPr>
            <w:tcW w:w="9520" w:type="dxa"/>
          </w:tcPr>
          <w:p w14:paraId="49B2848D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Badanie własności zbiorowości za pomocą parametrów opisowych. Sposoby obliczania oraz interpretacja uzyskanych wyników: wskaźniki struktury; miary położenia (średnia arytmetyczna, mediana, dominanta, kwartale); miary zmienności (obszar zmienności, wariancja i odchylenie standardowe, odchylenie przeciętne, odchylenie ćwiartkowe, współczynnik zmienności); miary asymetrii(współczynnik skośności, współczynnik asymetrii), miary koncentracji; ocena podobieństwa struktur.</w:t>
            </w:r>
          </w:p>
        </w:tc>
      </w:tr>
      <w:tr w:rsidR="0064638C" w:rsidRPr="009C54AE" w14:paraId="4F3E655C" w14:textId="77777777" w:rsidTr="0064638C">
        <w:tc>
          <w:tcPr>
            <w:tcW w:w="9520" w:type="dxa"/>
          </w:tcPr>
          <w:p w14:paraId="27359FC1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Samodzielne pozyskiwanie danych z BDL (GUS), opracowanie statystyczne – analiza struktury, sformułowani</w:t>
            </w:r>
            <w:r>
              <w:rPr>
                <w:rFonts w:ascii="Corbel" w:hAnsi="Corbel"/>
                <w:sz w:val="24"/>
                <w:szCs w:val="24"/>
              </w:rPr>
              <w:t>e wniosków, analiza porównawcza.</w:t>
            </w:r>
          </w:p>
        </w:tc>
      </w:tr>
      <w:tr w:rsidR="0064638C" w:rsidRPr="009C54AE" w14:paraId="0E6FBE64" w14:textId="77777777" w:rsidTr="0064638C">
        <w:tc>
          <w:tcPr>
            <w:tcW w:w="9520" w:type="dxa"/>
          </w:tcPr>
          <w:p w14:paraId="27C367BE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 xml:space="preserve">Ocena siły i kierunku zależności liniowej: współczynnik korelacji liniowej Pearsona oraz współczynnik korelacji rang </w:t>
            </w:r>
            <w:proofErr w:type="spellStart"/>
            <w:r w:rsidRPr="00DC14B7">
              <w:rPr>
                <w:rFonts w:ascii="Corbel" w:hAnsi="Corbel"/>
                <w:sz w:val="24"/>
                <w:szCs w:val="24"/>
              </w:rPr>
              <w:t>Spearmana</w:t>
            </w:r>
            <w:proofErr w:type="spellEnd"/>
            <w:r w:rsidRPr="00DC14B7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64638C" w:rsidRPr="009C54AE" w14:paraId="278CADA1" w14:textId="77777777" w:rsidTr="0064638C">
        <w:tc>
          <w:tcPr>
            <w:tcW w:w="9520" w:type="dxa"/>
          </w:tcPr>
          <w:p w14:paraId="6FE7B80D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Ocena zależności między cechami wyrażonymi na skalach nominalnych. Miary oparte na statystyce chi-kwadrat: współczynnik V-</w:t>
            </w:r>
            <w:proofErr w:type="spellStart"/>
            <w:r w:rsidRPr="00DC14B7">
              <w:rPr>
                <w:rFonts w:ascii="Corbel" w:hAnsi="Corbel"/>
                <w:sz w:val="24"/>
                <w:szCs w:val="24"/>
              </w:rPr>
              <w:t>Cramera</w:t>
            </w:r>
            <w:proofErr w:type="spellEnd"/>
            <w:r w:rsidRPr="00DC14B7">
              <w:rPr>
                <w:rFonts w:ascii="Corbel" w:hAnsi="Corbel"/>
                <w:sz w:val="24"/>
                <w:szCs w:val="24"/>
              </w:rPr>
              <w:t xml:space="preserve">, współczynnik T </w:t>
            </w:r>
            <w:proofErr w:type="spellStart"/>
            <w:r w:rsidRPr="00DC14B7">
              <w:rPr>
                <w:rFonts w:ascii="Corbel" w:hAnsi="Corbel"/>
                <w:sz w:val="24"/>
                <w:szCs w:val="24"/>
              </w:rPr>
              <w:t>Czuprowa</w:t>
            </w:r>
            <w:proofErr w:type="spellEnd"/>
            <w:r w:rsidRPr="00DC14B7">
              <w:rPr>
                <w:rFonts w:ascii="Corbel" w:hAnsi="Corbel"/>
                <w:sz w:val="24"/>
                <w:szCs w:val="24"/>
              </w:rPr>
              <w:t>; budowa tabeli przestawnej.</w:t>
            </w:r>
          </w:p>
        </w:tc>
      </w:tr>
      <w:tr w:rsidR="0064638C" w:rsidRPr="009C54AE" w14:paraId="6F781EB4" w14:textId="77777777" w:rsidTr="0064638C">
        <w:tc>
          <w:tcPr>
            <w:tcW w:w="9520" w:type="dxa"/>
          </w:tcPr>
          <w:p w14:paraId="5AEDCA56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 xml:space="preserve">Estymacja i interpretacja parametrów strukturalnych liniowej funkcji regresji prostej. Ocena oszacowanej funkcji regresji liniowej: odchylenie standardowe składnika </w:t>
            </w:r>
            <w:proofErr w:type="spellStart"/>
            <w:r w:rsidRPr="00DC14B7">
              <w:rPr>
                <w:rFonts w:ascii="Corbel" w:hAnsi="Corbel"/>
                <w:sz w:val="24"/>
                <w:szCs w:val="24"/>
              </w:rPr>
              <w:t>resztowego</w:t>
            </w:r>
            <w:proofErr w:type="spellEnd"/>
            <w:r w:rsidRPr="00DC14B7">
              <w:rPr>
                <w:rFonts w:ascii="Corbel" w:hAnsi="Corbel"/>
                <w:sz w:val="24"/>
                <w:szCs w:val="24"/>
              </w:rPr>
              <w:t>, współczynnik determinacji, współczynnik zbieżności.</w:t>
            </w:r>
          </w:p>
        </w:tc>
      </w:tr>
      <w:tr w:rsidR="0064638C" w:rsidRPr="009C54AE" w14:paraId="7C6263FB" w14:textId="77777777" w:rsidTr="0064638C">
        <w:tc>
          <w:tcPr>
            <w:tcW w:w="9520" w:type="dxa"/>
          </w:tcPr>
          <w:p w14:paraId="6E3EDAF2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Mierniki dynamiki: przyrosty absolutne o podstawie stałej i ruchomej, indeksy dynamiki o podstawie stałej, indeksy łańcuchowe. Średnie tempo zmian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DC14B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4638C" w:rsidRPr="009C54AE" w14:paraId="282C36D6" w14:textId="77777777" w:rsidTr="0064638C">
        <w:tc>
          <w:tcPr>
            <w:tcW w:w="9520" w:type="dxa"/>
          </w:tcPr>
          <w:p w14:paraId="65A28DF1" w14:textId="77777777" w:rsidR="0064638C" w:rsidRPr="00DC14B7" w:rsidRDefault="0064638C" w:rsidP="0064638C">
            <w:pPr>
              <w:pStyle w:val="Tekstpodstawowy"/>
              <w:spacing w:after="0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Estymacja i interpretacja parametrów strukturalnych liniowej funkcji trendu. Ocena „dobroci” dopasowania trendu do danych empirycznych.</w:t>
            </w:r>
          </w:p>
        </w:tc>
      </w:tr>
    </w:tbl>
    <w:p w14:paraId="434072E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83F1F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2E73EF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686613" w14:textId="77777777" w:rsidR="0064638C" w:rsidRPr="00DC14B7" w:rsidRDefault="0064638C" w:rsidP="0064638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C14B7">
        <w:rPr>
          <w:rFonts w:ascii="Corbel" w:hAnsi="Corbel"/>
          <w:b w:val="0"/>
          <w:smallCaps w:val="0"/>
          <w:szCs w:val="24"/>
        </w:rPr>
        <w:t xml:space="preserve">Wykład z prezentacją multimedialną. </w:t>
      </w:r>
    </w:p>
    <w:p w14:paraId="1C20AB8A" w14:textId="77777777" w:rsidR="0064638C" w:rsidRPr="00DC14B7" w:rsidRDefault="0064638C" w:rsidP="0064638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C14B7">
        <w:rPr>
          <w:rFonts w:ascii="Corbel" w:hAnsi="Corbel"/>
          <w:b w:val="0"/>
          <w:smallCaps w:val="0"/>
          <w:szCs w:val="24"/>
        </w:rPr>
        <w:t xml:space="preserve">Ćwiczenia laboratoryjne obejmujące: rozwiązywanie zadań, analizę przypadków, pracę w grupie i </w:t>
      </w:r>
      <w:r>
        <w:rPr>
          <w:rFonts w:ascii="Corbel" w:hAnsi="Corbel"/>
          <w:b w:val="0"/>
          <w:smallCaps w:val="0"/>
          <w:szCs w:val="24"/>
        </w:rPr>
        <w:t>dyskusję.</w:t>
      </w:r>
    </w:p>
    <w:p w14:paraId="2C618F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C318F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A2C5E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790066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51F66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265CF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0B3AE55" w14:textId="77777777" w:rsidTr="0064638C">
        <w:tc>
          <w:tcPr>
            <w:tcW w:w="1962" w:type="dxa"/>
            <w:vAlign w:val="center"/>
          </w:tcPr>
          <w:p w14:paraId="16C675C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6A0432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D3C4DE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D85C65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016407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4638C" w:rsidRPr="009C54AE" w14:paraId="3CE4FB44" w14:textId="77777777" w:rsidTr="0064638C">
        <w:tc>
          <w:tcPr>
            <w:tcW w:w="1962" w:type="dxa"/>
          </w:tcPr>
          <w:p w14:paraId="7833C6F2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vAlign w:val="center"/>
          </w:tcPr>
          <w:p w14:paraId="75642A79" w14:textId="77777777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Kolokwium/praca projektowa, egzamin</w:t>
            </w:r>
          </w:p>
        </w:tc>
        <w:tc>
          <w:tcPr>
            <w:tcW w:w="2117" w:type="dxa"/>
            <w:vAlign w:val="center"/>
          </w:tcPr>
          <w:p w14:paraId="1EBE47D7" w14:textId="3F292285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  <w:p w14:paraId="04D6BB88" w14:textId="281E12CC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4638C" w:rsidRPr="009C54AE" w14:paraId="6BE956DC" w14:textId="77777777" w:rsidTr="0064638C">
        <w:tc>
          <w:tcPr>
            <w:tcW w:w="1962" w:type="dxa"/>
          </w:tcPr>
          <w:p w14:paraId="378835A6" w14:textId="77777777" w:rsidR="0064638C" w:rsidRPr="005B69B8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69B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7F7EE1E4" w14:textId="77777777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Kolokwium/praca projektowa, egzamin</w:t>
            </w:r>
          </w:p>
        </w:tc>
        <w:tc>
          <w:tcPr>
            <w:tcW w:w="2117" w:type="dxa"/>
            <w:vAlign w:val="center"/>
          </w:tcPr>
          <w:p w14:paraId="41ACD7B2" w14:textId="24C3E4B8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  <w:p w14:paraId="1EDBA8D9" w14:textId="0A2A1AB3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4638C" w:rsidRPr="009C54AE" w14:paraId="660AC6F1" w14:textId="77777777" w:rsidTr="0064638C">
        <w:tc>
          <w:tcPr>
            <w:tcW w:w="1962" w:type="dxa"/>
          </w:tcPr>
          <w:p w14:paraId="71B62171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  <w:vAlign w:val="center"/>
          </w:tcPr>
          <w:p w14:paraId="732DDF10" w14:textId="77777777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Kolokwium/praca projektowa, egzamin</w:t>
            </w:r>
          </w:p>
        </w:tc>
        <w:tc>
          <w:tcPr>
            <w:tcW w:w="2117" w:type="dxa"/>
            <w:vAlign w:val="center"/>
          </w:tcPr>
          <w:p w14:paraId="41D3621F" w14:textId="0C4EECD1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  <w:p w14:paraId="65681C19" w14:textId="4ADFD2B6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4638C" w:rsidRPr="009C54AE" w14:paraId="2AD0BE56" w14:textId="77777777" w:rsidTr="0064638C">
        <w:tc>
          <w:tcPr>
            <w:tcW w:w="1962" w:type="dxa"/>
          </w:tcPr>
          <w:p w14:paraId="467EFFEA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vAlign w:val="center"/>
          </w:tcPr>
          <w:p w14:paraId="112C9139" w14:textId="77777777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ocena umiejętności dokonywania analiz, kolokwium</w:t>
            </w:r>
          </w:p>
        </w:tc>
        <w:tc>
          <w:tcPr>
            <w:tcW w:w="2117" w:type="dxa"/>
            <w:vAlign w:val="center"/>
          </w:tcPr>
          <w:p w14:paraId="75CBE9AE" w14:textId="07A36038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4638C" w:rsidRPr="009C54AE" w14:paraId="536899CB" w14:textId="77777777" w:rsidTr="0064638C">
        <w:tc>
          <w:tcPr>
            <w:tcW w:w="1962" w:type="dxa"/>
          </w:tcPr>
          <w:p w14:paraId="2522A21D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  <w:vAlign w:val="center"/>
          </w:tcPr>
          <w:p w14:paraId="3CB20734" w14:textId="77777777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ocena umiejętności dokonywania analiz, kolokwium</w:t>
            </w:r>
          </w:p>
        </w:tc>
        <w:tc>
          <w:tcPr>
            <w:tcW w:w="2117" w:type="dxa"/>
            <w:vAlign w:val="center"/>
          </w:tcPr>
          <w:p w14:paraId="14CB3979" w14:textId="21AEFE7E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4638C" w:rsidRPr="009C54AE" w14:paraId="049232B5" w14:textId="77777777" w:rsidTr="0064638C">
        <w:tc>
          <w:tcPr>
            <w:tcW w:w="1962" w:type="dxa"/>
          </w:tcPr>
          <w:p w14:paraId="6EE0DB7B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vAlign w:val="center"/>
          </w:tcPr>
          <w:p w14:paraId="4350FC9D" w14:textId="77777777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ocena umiejętności dokonywania analiz, kolokwium</w:t>
            </w:r>
          </w:p>
        </w:tc>
        <w:tc>
          <w:tcPr>
            <w:tcW w:w="2117" w:type="dxa"/>
            <w:vAlign w:val="center"/>
          </w:tcPr>
          <w:p w14:paraId="14F7E17D" w14:textId="5165D973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</w:tbl>
    <w:p w14:paraId="77B0095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643D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B8AF17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F095CB" w14:textId="77777777" w:rsidTr="6F73A380">
        <w:tc>
          <w:tcPr>
            <w:tcW w:w="9670" w:type="dxa"/>
          </w:tcPr>
          <w:p w14:paraId="3C5F069A" w14:textId="77777777" w:rsidR="0064638C" w:rsidRPr="00DC14B7" w:rsidRDefault="0064638C" w:rsidP="0064638C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Zaliczenie przedmiotu na podstawie egzaminu pisemnego w formie testu z pytaniami otwartymi oraz zadaniami do samodzielnego rozwiązania</w:t>
            </w:r>
            <w:r w:rsidR="006C618F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248D12A5" w14:textId="7F6CC52D" w:rsidR="0085747A" w:rsidRDefault="0064638C" w:rsidP="6F73A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F73A380">
              <w:rPr>
                <w:rFonts w:ascii="Corbel" w:hAnsi="Corbel"/>
                <w:b w:val="0"/>
                <w:smallCaps w:val="0"/>
                <w:color w:val="000000" w:themeColor="text1"/>
              </w:rPr>
              <w:t>Zaliczenie ćwiczeń na podstawie ocen z dwóch prac pisemnych</w:t>
            </w:r>
            <w:r w:rsidR="46E543A5" w:rsidRPr="6F73A380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53110F78" w14:textId="77777777" w:rsidR="00F8439A" w:rsidRDefault="00F84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508B4C07" w14:textId="77777777" w:rsidR="00F8439A" w:rsidRPr="009C54AE" w:rsidRDefault="00F84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Minimum </w:t>
            </w:r>
            <w:r w:rsidR="00A66A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wymagane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 uzyskania zaliczenia ćwiczeń/egzaminu jest uzyskanie 51% punktów z kolokwiów/egzaminu</w:t>
            </w:r>
          </w:p>
        </w:tc>
      </w:tr>
    </w:tbl>
    <w:p w14:paraId="4AAF39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48678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B77C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227CBD3" w14:textId="77777777" w:rsidTr="003E1941">
        <w:tc>
          <w:tcPr>
            <w:tcW w:w="4962" w:type="dxa"/>
            <w:vAlign w:val="center"/>
          </w:tcPr>
          <w:p w14:paraId="351E13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DD6527F" w14:textId="39557B9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874D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00E24A9" w14:textId="77777777" w:rsidTr="00923D7D">
        <w:tc>
          <w:tcPr>
            <w:tcW w:w="4962" w:type="dxa"/>
          </w:tcPr>
          <w:p w14:paraId="4BC3108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55DF1B3" w14:textId="64EEA906" w:rsidR="0085747A" w:rsidRPr="009C54AE" w:rsidRDefault="00EC0E10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C61DC5" w:rsidRPr="009C54AE" w14:paraId="5C2BC983" w14:textId="77777777" w:rsidTr="00923D7D">
        <w:tc>
          <w:tcPr>
            <w:tcW w:w="4962" w:type="dxa"/>
          </w:tcPr>
          <w:p w14:paraId="49A14FE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83D31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47238D" w14:textId="77777777" w:rsidR="00C61DC5" w:rsidRPr="009C54AE" w:rsidRDefault="0064638C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94C7054" w14:textId="77777777" w:rsidTr="00923D7D">
        <w:tc>
          <w:tcPr>
            <w:tcW w:w="4962" w:type="dxa"/>
          </w:tcPr>
          <w:p w14:paraId="74A0A336" w14:textId="0539C4F9" w:rsidR="00C61DC5" w:rsidRPr="009C54AE" w:rsidRDefault="00C61DC5" w:rsidP="00633D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33D5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5B69B8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1A24561" w14:textId="034F3B82" w:rsidR="00C61DC5" w:rsidRPr="009C54AE" w:rsidRDefault="00F61891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EC0E10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46EF75DA" w14:textId="77777777" w:rsidTr="00923D7D">
        <w:tc>
          <w:tcPr>
            <w:tcW w:w="4962" w:type="dxa"/>
          </w:tcPr>
          <w:p w14:paraId="647E3B6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9B9C60B" w14:textId="77777777" w:rsidR="0085747A" w:rsidRPr="009C54AE" w:rsidRDefault="00F61891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6F1167A" w14:textId="77777777" w:rsidTr="00923D7D">
        <w:tc>
          <w:tcPr>
            <w:tcW w:w="4962" w:type="dxa"/>
          </w:tcPr>
          <w:p w14:paraId="6B890E9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4010A34" w14:textId="77777777" w:rsidR="0085747A" w:rsidRPr="009C54AE" w:rsidRDefault="00F61891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9F818E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DFC31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C4CF2A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5CE7D0A" w14:textId="77777777" w:rsidTr="00AD3B6E">
        <w:trPr>
          <w:trHeight w:val="397"/>
        </w:trPr>
        <w:tc>
          <w:tcPr>
            <w:tcW w:w="2359" w:type="pct"/>
          </w:tcPr>
          <w:p w14:paraId="1F0680B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7857460" w14:textId="670CFEFB" w:rsidR="0085747A" w:rsidRPr="009C54AE" w:rsidRDefault="00AD3B6E" w:rsidP="00AD3B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84783D2" w14:textId="77777777" w:rsidTr="00AD3B6E">
        <w:trPr>
          <w:trHeight w:val="397"/>
        </w:trPr>
        <w:tc>
          <w:tcPr>
            <w:tcW w:w="2359" w:type="pct"/>
          </w:tcPr>
          <w:p w14:paraId="4D9FAD4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1C6F23B" w14:textId="789EDD17" w:rsidR="0085747A" w:rsidRPr="009C54AE" w:rsidRDefault="00AD3B6E" w:rsidP="00AD3B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A98E69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D2C40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EB85CD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295FFEA5" w14:textId="77777777" w:rsidTr="00AD3B6E">
        <w:trPr>
          <w:trHeight w:val="397"/>
        </w:trPr>
        <w:tc>
          <w:tcPr>
            <w:tcW w:w="5000" w:type="pct"/>
          </w:tcPr>
          <w:p w14:paraId="31CFC6A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04E763" w14:textId="77777777" w:rsidR="00F61891" w:rsidRPr="00DA01BE" w:rsidRDefault="009125A9" w:rsidP="00AD3B6E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</w:pPr>
            <w:hyperlink r:id="rId11" w:history="1">
              <w:r w:rsidR="00DA01BE">
                <w:rPr>
                  <w:rFonts w:ascii="Corbel" w:hAnsi="Corbel"/>
                  <w:b w:val="0"/>
                  <w:smallCaps w:val="0"/>
                  <w:szCs w:val="24"/>
                </w:rPr>
                <w:t xml:space="preserve"> J. Jóźwiak, J. </w:t>
              </w:r>
              <w:r w:rsidR="00DA01BE" w:rsidRPr="00851253">
                <w:rPr>
                  <w:rFonts w:ascii="Corbel" w:hAnsi="Corbel"/>
                  <w:b w:val="0"/>
                  <w:smallCaps w:val="0"/>
                  <w:szCs w:val="24"/>
                </w:rPr>
                <w:t>Podgórski.</w:t>
              </w:r>
              <w:r w:rsidR="00DA01BE" w:rsidRPr="000E1BEF">
                <w:t xml:space="preserve"> </w:t>
              </w:r>
              <w:r w:rsidR="00DA01BE" w:rsidRPr="00DA01BE">
                <w:rPr>
                  <w:rFonts w:ascii="Corbel" w:hAnsi="Corbel"/>
                  <w:b w:val="0"/>
                  <w:smallCaps w:val="0"/>
                  <w:szCs w:val="24"/>
                </w:rPr>
                <w:t>Statystyka od podstaw</w:t>
              </w:r>
              <w:r w:rsidR="00DA01BE" w:rsidRPr="00851253">
                <w:rPr>
                  <w:rFonts w:ascii="Corbel" w:hAnsi="Corbel"/>
                  <w:b w:val="0"/>
                  <w:smallCaps w:val="0"/>
                  <w:szCs w:val="24"/>
                </w:rPr>
                <w:t xml:space="preserve"> </w:t>
              </w:r>
              <w:r w:rsidR="00DA01BE">
                <w:rPr>
                  <w:rFonts w:ascii="Corbel" w:hAnsi="Corbel"/>
                  <w:b w:val="0"/>
                  <w:smallCaps w:val="0"/>
                  <w:szCs w:val="24"/>
                </w:rPr>
                <w:t>- Wyd. 7. Warszawa</w:t>
              </w:r>
              <w:r w:rsidR="00DA01BE" w:rsidRPr="00851253">
                <w:rPr>
                  <w:rFonts w:ascii="Corbel" w:hAnsi="Corbel"/>
                  <w:b w:val="0"/>
                  <w:smallCaps w:val="0"/>
                  <w:szCs w:val="24"/>
                </w:rPr>
                <w:t>: Polskie Wydawnictwo Ekonomiczne, 2012.</w:t>
              </w:r>
            </w:hyperlink>
          </w:p>
          <w:p w14:paraId="562D77F6" w14:textId="77777777" w:rsidR="00F61891" w:rsidRPr="009C54AE" w:rsidRDefault="00F61891" w:rsidP="00AD3B6E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1253">
              <w:rPr>
                <w:rFonts w:ascii="Corbel" w:hAnsi="Corbel"/>
                <w:b w:val="0"/>
                <w:smallCaps w:val="0"/>
                <w:szCs w:val="24"/>
              </w:rPr>
              <w:t>A. Snarska. Statystyka, ekonometria, prognozowanie – ćwiczenia z Excelem 2007, Wydawnictwo Placet, Warszawa 2011.</w:t>
            </w:r>
          </w:p>
        </w:tc>
      </w:tr>
      <w:tr w:rsidR="0085747A" w:rsidRPr="009C54AE" w14:paraId="27880639" w14:textId="77777777" w:rsidTr="00AD3B6E">
        <w:trPr>
          <w:trHeight w:val="397"/>
        </w:trPr>
        <w:tc>
          <w:tcPr>
            <w:tcW w:w="5000" w:type="pct"/>
          </w:tcPr>
          <w:p w14:paraId="62B8D77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82E8356" w14:textId="77777777" w:rsidR="00F61891" w:rsidRDefault="00DA01BE" w:rsidP="00AD3B6E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51253">
              <w:rPr>
                <w:rFonts w:ascii="Corbel" w:hAnsi="Corbel"/>
                <w:b w:val="0"/>
                <w:smallCaps w:val="0"/>
                <w:szCs w:val="24"/>
              </w:rPr>
              <w:t>M. Sobczyk; Statystyka opisowa, Wydawni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ctwo C.H. Beck, Warszawa 2010. </w:t>
            </w:r>
          </w:p>
          <w:p w14:paraId="5B71604B" w14:textId="77777777" w:rsidR="00F61891" w:rsidRPr="00F61891" w:rsidRDefault="00F61891" w:rsidP="00AD3B6E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51253">
              <w:rPr>
                <w:rFonts w:ascii="Corbel" w:hAnsi="Corbel"/>
                <w:b w:val="0"/>
                <w:smallCaps w:val="0"/>
                <w:szCs w:val="24"/>
              </w:rPr>
              <w:t xml:space="preserve">A.D. </w:t>
            </w:r>
            <w:proofErr w:type="spellStart"/>
            <w:r w:rsidRPr="00851253">
              <w:rPr>
                <w:rFonts w:ascii="Corbel" w:hAnsi="Corbel"/>
                <w:b w:val="0"/>
                <w:smallCaps w:val="0"/>
                <w:szCs w:val="24"/>
              </w:rPr>
              <w:t>Aczel</w:t>
            </w:r>
            <w:proofErr w:type="spellEnd"/>
            <w:r w:rsidRPr="00851253">
              <w:rPr>
                <w:rFonts w:ascii="Corbel" w:hAnsi="Corbel"/>
                <w:b w:val="0"/>
                <w:smallCaps w:val="0"/>
                <w:szCs w:val="24"/>
              </w:rPr>
              <w:t>, Statystyka w zarządzaniu, Wydawnictwo Naukowe PWN, Warszawa 2000.</w:t>
            </w:r>
          </w:p>
        </w:tc>
      </w:tr>
    </w:tbl>
    <w:p w14:paraId="28637E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FA591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3787F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2E84EB" w14:textId="77777777" w:rsidR="009125A9" w:rsidRDefault="009125A9" w:rsidP="00C16ABF">
      <w:pPr>
        <w:spacing w:after="0" w:line="240" w:lineRule="auto"/>
      </w:pPr>
      <w:r>
        <w:separator/>
      </w:r>
    </w:p>
  </w:endnote>
  <w:endnote w:type="continuationSeparator" w:id="0">
    <w:p w14:paraId="58CE05FC" w14:textId="77777777" w:rsidR="009125A9" w:rsidRDefault="009125A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175F04" w14:textId="77777777" w:rsidR="009125A9" w:rsidRDefault="009125A9" w:rsidP="00C16ABF">
      <w:pPr>
        <w:spacing w:after="0" w:line="240" w:lineRule="auto"/>
      </w:pPr>
      <w:r>
        <w:separator/>
      </w:r>
    </w:p>
  </w:footnote>
  <w:footnote w:type="continuationSeparator" w:id="0">
    <w:p w14:paraId="5DA2C94C" w14:textId="77777777" w:rsidR="009125A9" w:rsidRDefault="009125A9" w:rsidP="00C16ABF">
      <w:pPr>
        <w:spacing w:after="0" w:line="240" w:lineRule="auto"/>
      </w:pPr>
      <w:r>
        <w:continuationSeparator/>
      </w:r>
    </w:p>
  </w:footnote>
  <w:footnote w:id="1">
    <w:p w14:paraId="41E0C67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43F36"/>
    <w:multiLevelType w:val="hybridMultilevel"/>
    <w:tmpl w:val="EE3869D8"/>
    <w:lvl w:ilvl="0" w:tplc="E0FE091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9AF38A6"/>
    <w:multiLevelType w:val="hybridMultilevel"/>
    <w:tmpl w:val="EF2E7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3166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B33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0355"/>
    <w:rsid w:val="005363C4"/>
    <w:rsid w:val="00536BDE"/>
    <w:rsid w:val="00543ACC"/>
    <w:rsid w:val="0056696D"/>
    <w:rsid w:val="0059484D"/>
    <w:rsid w:val="005A0855"/>
    <w:rsid w:val="005A133C"/>
    <w:rsid w:val="005A3196"/>
    <w:rsid w:val="005B69B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D53"/>
    <w:rsid w:val="0064638C"/>
    <w:rsid w:val="00647FA8"/>
    <w:rsid w:val="00650C5F"/>
    <w:rsid w:val="00654934"/>
    <w:rsid w:val="006620D9"/>
    <w:rsid w:val="00671958"/>
    <w:rsid w:val="00675843"/>
    <w:rsid w:val="006874DD"/>
    <w:rsid w:val="00696477"/>
    <w:rsid w:val="006C4F3D"/>
    <w:rsid w:val="006C618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5A9"/>
    <w:rsid w:val="00916188"/>
    <w:rsid w:val="00923D7D"/>
    <w:rsid w:val="009508DF"/>
    <w:rsid w:val="00950DAC"/>
    <w:rsid w:val="00954A07"/>
    <w:rsid w:val="00984B23"/>
    <w:rsid w:val="009865F5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AF5"/>
    <w:rsid w:val="00A84C85"/>
    <w:rsid w:val="00A97DE1"/>
    <w:rsid w:val="00AB053C"/>
    <w:rsid w:val="00AD1146"/>
    <w:rsid w:val="00AD27D3"/>
    <w:rsid w:val="00AD3B6E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913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CEF"/>
    <w:rsid w:val="00C67E92"/>
    <w:rsid w:val="00C70A26"/>
    <w:rsid w:val="00C766DF"/>
    <w:rsid w:val="00C94B98"/>
    <w:rsid w:val="00CA2B96"/>
    <w:rsid w:val="00CA44ED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7C8"/>
    <w:rsid w:val="00D74119"/>
    <w:rsid w:val="00D8075B"/>
    <w:rsid w:val="00D8678B"/>
    <w:rsid w:val="00DA01BE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D7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0E10"/>
    <w:rsid w:val="00EC4899"/>
    <w:rsid w:val="00ED03AB"/>
    <w:rsid w:val="00ED32D2"/>
    <w:rsid w:val="00EE32DE"/>
    <w:rsid w:val="00EE5457"/>
    <w:rsid w:val="00F070AB"/>
    <w:rsid w:val="00F16B0F"/>
    <w:rsid w:val="00F17567"/>
    <w:rsid w:val="00F27A7B"/>
    <w:rsid w:val="00F526AF"/>
    <w:rsid w:val="00F617C3"/>
    <w:rsid w:val="00F61891"/>
    <w:rsid w:val="00F7066B"/>
    <w:rsid w:val="00F83B28"/>
    <w:rsid w:val="00F8439A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4A5E960"/>
    <w:rsid w:val="292642F2"/>
    <w:rsid w:val="42D57080"/>
    <w:rsid w:val="457C0027"/>
    <w:rsid w:val="46E543A5"/>
    <w:rsid w:val="4E370D00"/>
    <w:rsid w:val="6F73A380"/>
    <w:rsid w:val="72F1BCDF"/>
    <w:rsid w:val="78ECB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87D21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33D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33D53"/>
  </w:style>
  <w:style w:type="character" w:customStyle="1" w:styleId="spellingerror">
    <w:name w:val="spellingerror"/>
    <w:basedOn w:val="Domylnaczcionkaakapitu"/>
    <w:rsid w:val="00633D53"/>
  </w:style>
  <w:style w:type="character" w:customStyle="1" w:styleId="eop">
    <w:name w:val="eop"/>
    <w:basedOn w:val="Domylnaczcionkaakapitu"/>
    <w:rsid w:val="00633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98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javascript:LoadWebPg('wo2_opbib.p',%20'&amp;RODZAJ=1&amp;ID=383303&amp;widok=26&amp;N1=W11514610&amp;N2=1&amp;N3=26&amp;N4=KHW&amp;HN1=261900398058&amp;HN2=10&amp;HN3=262301370587');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CC1758-0DA1-4CEE-B6E4-811ADBA98A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5F28EB-780A-4CFC-8F44-B27DBC32CF8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B9F7D6-1B26-4D12-8A80-80AC018E9E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AA1B2A5-FE35-407B-B56E-13F778E7841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1210</Words>
  <Characters>7264</Characters>
  <Application>Microsoft Office Word</Application>
  <DocSecurity>0</DocSecurity>
  <Lines>60</Lines>
  <Paragraphs>16</Paragraphs>
  <ScaleCrop>false</ScaleCrop>
  <Company>Hewlett-Packard Company</Company>
  <LinksUpToDate>false</LinksUpToDate>
  <CharactersWithSpaces>8458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18</cp:revision>
  <cp:lastPrinted>2019-02-06T12:12:00Z</cp:lastPrinted>
  <dcterms:created xsi:type="dcterms:W3CDTF">2020-10-18T19:36:00Z</dcterms:created>
  <dcterms:modified xsi:type="dcterms:W3CDTF">2020-12-15T17:58:00Z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